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85A0CA" w14:textId="77777777" w:rsidR="00E942AE" w:rsidRPr="00F54F64" w:rsidRDefault="00E942AE" w:rsidP="00E942AE">
      <w:r w:rsidRPr="00F54F64">
        <w:rPr>
          <w:b/>
        </w:rPr>
        <w:t>Name of politician:</w:t>
      </w:r>
      <w:r w:rsidR="00830B88">
        <w:t xml:space="preserve">  </w:t>
      </w:r>
      <w:proofErr w:type="spellStart"/>
      <w:r w:rsidR="00830B88">
        <w:t>Miroslav</w:t>
      </w:r>
      <w:proofErr w:type="spellEnd"/>
      <w:r w:rsidR="00830B88">
        <w:t xml:space="preserve"> </w:t>
      </w:r>
      <w:proofErr w:type="spellStart"/>
      <w:r w:rsidR="00830B88">
        <w:t>Topolanek</w:t>
      </w:r>
      <w:proofErr w:type="spellEnd"/>
      <w:r>
        <w:t xml:space="preserve">  </w:t>
      </w:r>
    </w:p>
    <w:p w14:paraId="4D7623DF" w14:textId="77777777" w:rsidR="00E942AE" w:rsidRPr="00F54F64" w:rsidRDefault="00E942AE" w:rsidP="00E942AE">
      <w:r w:rsidRPr="00F54F64">
        <w:rPr>
          <w:b/>
        </w:rPr>
        <w:t>Title of Speech:</w:t>
      </w:r>
      <w:r>
        <w:t xml:space="preserve">  </w:t>
      </w:r>
      <w:r w:rsidR="00830B88" w:rsidRPr="00830B88">
        <w:t xml:space="preserve">M. </w:t>
      </w:r>
      <w:proofErr w:type="spellStart"/>
      <w:r w:rsidR="00830B88" w:rsidRPr="00830B88">
        <w:t>Topolanek</w:t>
      </w:r>
      <w:proofErr w:type="spellEnd"/>
      <w:r w:rsidR="00830B88" w:rsidRPr="00830B88">
        <w:t xml:space="preserve"> in Czech Senate: Enact the Lisbon Treaty! It Will End the Era of the Integration as we Currently </w:t>
      </w:r>
      <w:proofErr w:type="gramStart"/>
      <w:r w:rsidR="00830B88" w:rsidRPr="00830B88">
        <w:t>Know</w:t>
      </w:r>
      <w:proofErr w:type="gramEnd"/>
      <w:r w:rsidR="00830B88" w:rsidRPr="00830B88">
        <w:t xml:space="preserve"> it.</w:t>
      </w:r>
    </w:p>
    <w:p w14:paraId="484B0E95" w14:textId="77777777" w:rsidR="00E942AE" w:rsidRPr="00AA06E7" w:rsidRDefault="00E942AE" w:rsidP="00E942AE">
      <w:r>
        <w:rPr>
          <w:b/>
        </w:rPr>
        <w:t xml:space="preserve">Date of Speech: </w:t>
      </w:r>
      <w:r w:rsidR="00830B88">
        <w:t>May 6, 2009</w:t>
      </w:r>
    </w:p>
    <w:p w14:paraId="027B4B8A" w14:textId="4996E7B0" w:rsidR="00E942AE" w:rsidRDefault="00830B88" w:rsidP="00E942AE">
      <w:pPr>
        <w:rPr>
          <w:b/>
        </w:rPr>
      </w:pPr>
      <w:r>
        <w:rPr>
          <w:b/>
        </w:rPr>
        <w:t>Category: Famous</w:t>
      </w:r>
      <w:r w:rsidR="00636E10">
        <w:rPr>
          <w:b/>
        </w:rPr>
        <w:t>/0</w:t>
      </w:r>
    </w:p>
    <w:p w14:paraId="4F0DA5B4" w14:textId="77777777" w:rsidR="00E942AE" w:rsidRPr="00F54F64" w:rsidRDefault="00E942AE" w:rsidP="00E942AE">
      <w:r w:rsidRPr="00F54F64">
        <w:rPr>
          <w:b/>
        </w:rPr>
        <w:t>Grader:</w:t>
      </w:r>
      <w:r>
        <w:t xml:space="preserve">  Katarina Klingova</w:t>
      </w:r>
    </w:p>
    <w:p w14:paraId="599AC98D" w14:textId="0D5BDD46" w:rsidR="00E942AE" w:rsidRPr="00F54F64" w:rsidRDefault="00E942AE" w:rsidP="00E942AE">
      <w:r w:rsidRPr="00F54F64">
        <w:rPr>
          <w:b/>
        </w:rPr>
        <w:t>Date of grading:</w:t>
      </w:r>
      <w:r w:rsidR="00996C72">
        <w:t xml:space="preserve">  </w:t>
      </w:r>
      <w:proofErr w:type="gramStart"/>
      <w:r w:rsidR="00996C72">
        <w:t>April  22</w:t>
      </w:r>
      <w:proofErr w:type="gramEnd"/>
      <w:r>
        <w:t>, 2013</w:t>
      </w:r>
    </w:p>
    <w:p w14:paraId="22330AEE" w14:textId="77777777" w:rsidR="00E942AE" w:rsidRDefault="00E942AE" w:rsidP="00E942AE">
      <w:bookmarkStart w:id="0" w:name="_GoBack"/>
      <w:bookmarkEnd w:id="0"/>
    </w:p>
    <w:p w14:paraId="1B3704BC" w14:textId="77777777" w:rsidR="00E942AE" w:rsidRPr="00FA6847" w:rsidRDefault="00E942AE" w:rsidP="00E942AE">
      <w:pPr>
        <w:rPr>
          <w:b/>
        </w:rPr>
      </w:pPr>
      <w:r>
        <w:rPr>
          <w:b/>
        </w:rPr>
        <w:t>Final Grade (delete unused grades):</w:t>
      </w:r>
    </w:p>
    <w:p w14:paraId="28BD6396" w14:textId="77777777" w:rsidR="00E942AE" w:rsidRDefault="00E942AE" w:rsidP="00E942AE">
      <w:r>
        <w:t>2</w:t>
      </w:r>
      <w:r>
        <w:tab/>
        <w:t xml:space="preserve">A speech in this category is extremely </w:t>
      </w:r>
      <w:proofErr w:type="gramStart"/>
      <w:r>
        <w:t>populist</w:t>
      </w:r>
      <w:proofErr w:type="gramEnd"/>
      <w:r>
        <w:t xml:space="preserve"> and comes very close to the ideal populist discourse. Specifically, the speech expresses all or nearly all of the elements of ideal populist discourse, and has few elements that would be considered non-populist. </w:t>
      </w:r>
    </w:p>
    <w:p w14:paraId="04A22951" w14:textId="77777777" w:rsidR="00E942AE" w:rsidRDefault="00E942AE" w:rsidP="00E942AE"/>
    <w:p w14:paraId="5C17C843" w14:textId="77777777" w:rsidR="00E942AE" w:rsidRDefault="00E942AE" w:rsidP="00E942AE">
      <w:r>
        <w:t>1</w:t>
      </w:r>
      <w:r>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14:paraId="176AA941" w14:textId="77777777" w:rsidR="00E942AE" w:rsidRDefault="00E942AE" w:rsidP="00E942AE"/>
    <w:p w14:paraId="71EBE034" w14:textId="77777777" w:rsidR="00E942AE" w:rsidRDefault="00E942AE" w:rsidP="00E942AE">
      <w:r>
        <w:t>0</w:t>
      </w:r>
      <w:r>
        <w:tab/>
        <w:t>A speech in this category uses few if any populist elements. Note that even if a manifesto expresses a Manichaean worldview, it is not considered populist if it lacks some notion of a popular will.</w:t>
      </w:r>
    </w:p>
    <w:p w14:paraId="01051093" w14:textId="77777777" w:rsidR="00E942AE" w:rsidRDefault="00E942AE" w:rsidP="00E942AE"/>
    <w:p w14:paraId="3A59773F" w14:textId="77777777" w:rsidR="00E942AE" w:rsidRDefault="00E942AE" w:rsidP="00E942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E942AE" w14:paraId="137D7116" w14:textId="77777777" w:rsidTr="00830B88">
        <w:tc>
          <w:tcPr>
            <w:tcW w:w="4788" w:type="dxa"/>
            <w:shd w:val="clear" w:color="auto" w:fill="auto"/>
          </w:tcPr>
          <w:p w14:paraId="15408D4C" w14:textId="77777777" w:rsidR="00E942AE" w:rsidRPr="00057330" w:rsidRDefault="00E942AE" w:rsidP="00830B88">
            <w:pPr>
              <w:rPr>
                <w:rFonts w:eastAsia="Times New Roman"/>
                <w:b/>
              </w:rPr>
            </w:pPr>
            <w:r w:rsidRPr="00057330">
              <w:rPr>
                <w:rFonts w:eastAsia="Times New Roman"/>
                <w:b/>
              </w:rPr>
              <w:t>Populist</w:t>
            </w:r>
          </w:p>
        </w:tc>
        <w:tc>
          <w:tcPr>
            <w:tcW w:w="4788" w:type="dxa"/>
            <w:shd w:val="clear" w:color="auto" w:fill="auto"/>
          </w:tcPr>
          <w:p w14:paraId="687960A4" w14:textId="77777777" w:rsidR="00E942AE" w:rsidRPr="00057330" w:rsidRDefault="00E942AE" w:rsidP="00830B88">
            <w:pPr>
              <w:rPr>
                <w:rFonts w:eastAsia="Times New Roman"/>
                <w:b/>
              </w:rPr>
            </w:pPr>
            <w:r w:rsidRPr="00057330">
              <w:rPr>
                <w:rFonts w:eastAsia="Times New Roman"/>
                <w:b/>
              </w:rPr>
              <w:t>Pluralist</w:t>
            </w:r>
          </w:p>
        </w:tc>
      </w:tr>
      <w:tr w:rsidR="00E942AE" w14:paraId="31B703B2" w14:textId="77777777" w:rsidTr="00830B88">
        <w:tc>
          <w:tcPr>
            <w:tcW w:w="4788" w:type="dxa"/>
            <w:shd w:val="clear" w:color="auto" w:fill="auto"/>
          </w:tcPr>
          <w:p w14:paraId="4E6815FC" w14:textId="77777777" w:rsidR="00E942AE" w:rsidRPr="00057330" w:rsidRDefault="00E942AE" w:rsidP="00830B88">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xml:space="preserve">, no shades of grey. This leads to the use of highly charged, even </w:t>
            </w:r>
            <w:r w:rsidRPr="00057330">
              <w:rPr>
                <w:rFonts w:eastAsia="Times New Roman"/>
              </w:rPr>
              <w:lastRenderedPageBreak/>
              <w:t>bellicose language.</w:t>
            </w:r>
          </w:p>
        </w:tc>
        <w:tc>
          <w:tcPr>
            <w:tcW w:w="4788" w:type="dxa"/>
            <w:shd w:val="clear" w:color="auto" w:fill="auto"/>
          </w:tcPr>
          <w:p w14:paraId="0A2038D8" w14:textId="77777777" w:rsidR="00E942AE" w:rsidRDefault="00E942AE" w:rsidP="00830B88">
            <w:pPr>
              <w:rPr>
                <w:rFonts w:eastAsia="Times New Roman"/>
              </w:rPr>
            </w:pPr>
            <w:r w:rsidRPr="00057330">
              <w:rPr>
                <w:rFonts w:eastAsia="Times New Roman"/>
              </w:rPr>
              <w:lastRenderedPageBreak/>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p w14:paraId="11317736" w14:textId="77777777" w:rsidR="009E2BB0" w:rsidRPr="00057330" w:rsidRDefault="009E2BB0" w:rsidP="00830B88">
            <w:pPr>
              <w:rPr>
                <w:rFonts w:eastAsia="Times New Roman"/>
              </w:rPr>
            </w:pPr>
            <w:r w:rsidRPr="00872538">
              <w:rPr>
                <w:rFonts w:eastAsia="Times New Roman"/>
                <w:highlight w:val="yellow"/>
              </w:rPr>
              <w:t xml:space="preserve">Argumentation for and against the Lisbon Treaty from the point of view of </w:t>
            </w:r>
            <w:r w:rsidRPr="00872538">
              <w:rPr>
                <w:rFonts w:eastAsia="Times New Roman"/>
                <w:highlight w:val="yellow"/>
              </w:rPr>
              <w:lastRenderedPageBreak/>
              <w:t>Czech interests</w:t>
            </w:r>
            <w:r>
              <w:rPr>
                <w:rFonts w:eastAsia="Times New Roman"/>
              </w:rPr>
              <w:t xml:space="preserve"> </w:t>
            </w:r>
          </w:p>
        </w:tc>
      </w:tr>
      <w:tr w:rsidR="00E942AE" w14:paraId="07C11396" w14:textId="77777777" w:rsidTr="00830B88">
        <w:tc>
          <w:tcPr>
            <w:tcW w:w="4788" w:type="dxa"/>
            <w:shd w:val="clear" w:color="auto" w:fill="auto"/>
          </w:tcPr>
          <w:p w14:paraId="55159C87" w14:textId="77777777" w:rsidR="00E942AE" w:rsidRPr="00057330" w:rsidRDefault="00E942AE" w:rsidP="00830B88">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14:paraId="3922D138" w14:textId="77777777" w:rsidR="00E942AE" w:rsidRPr="00057330" w:rsidRDefault="00E942AE" w:rsidP="00830B88">
            <w:pPr>
              <w:rPr>
                <w:rFonts w:eastAsia="Times New Roman"/>
              </w:rPr>
            </w:pPr>
            <w:r w:rsidRPr="00057330">
              <w:rPr>
                <w:rFonts w:eastAsia="Times New Roman"/>
              </w:rPr>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tc>
      </w:tr>
      <w:tr w:rsidR="00E942AE" w14:paraId="6ADF77E8" w14:textId="77777777" w:rsidTr="00830B88">
        <w:tc>
          <w:tcPr>
            <w:tcW w:w="4788" w:type="dxa"/>
            <w:shd w:val="clear" w:color="auto" w:fill="auto"/>
          </w:tcPr>
          <w:p w14:paraId="1519047D" w14:textId="77777777" w:rsidR="00E942AE" w:rsidRPr="00057330" w:rsidRDefault="00E942AE" w:rsidP="00830B88">
            <w:pPr>
              <w:rPr>
                <w:rFonts w:eastAsia="Times New Roman"/>
              </w:rPr>
            </w:pPr>
            <w:r w:rsidRPr="00057330">
              <w:rPr>
                <w:rFonts w:eastAsia="Times New Roman"/>
              </w:rPr>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7BCDDC37" w14:textId="77777777" w:rsidR="00E942AE" w:rsidRPr="00057330" w:rsidRDefault="00E942AE" w:rsidP="00830B88">
            <w:pPr>
              <w:rPr>
                <w:rFonts w:eastAsia="Times New Roman"/>
              </w:rPr>
            </w:pPr>
          </w:p>
        </w:tc>
        <w:tc>
          <w:tcPr>
            <w:tcW w:w="4788" w:type="dxa"/>
            <w:shd w:val="clear" w:color="auto" w:fill="auto"/>
          </w:tcPr>
          <w:p w14:paraId="1068FA17" w14:textId="77777777" w:rsidR="00E942AE" w:rsidRDefault="00E942AE" w:rsidP="00830B88">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p w14:paraId="0C207C66" w14:textId="77777777" w:rsidR="00872538" w:rsidRDefault="00872538" w:rsidP="00830B88">
            <w:pPr>
              <w:rPr>
                <w:rFonts w:eastAsia="Times New Roman"/>
              </w:rPr>
            </w:pPr>
            <w:r>
              <w:rPr>
                <w:rFonts w:eastAsia="Times New Roman"/>
              </w:rPr>
              <w:t>“</w:t>
            </w:r>
            <w:proofErr w:type="gramStart"/>
            <w:r w:rsidRPr="00872538">
              <w:rPr>
                <w:rFonts w:eastAsia="Times New Roman"/>
                <w:highlight w:val="yellow"/>
              </w:rPr>
              <w:t>the</w:t>
            </w:r>
            <w:proofErr w:type="gramEnd"/>
            <w:r w:rsidRPr="00872538">
              <w:rPr>
                <w:rFonts w:eastAsia="Times New Roman"/>
                <w:highlight w:val="yellow"/>
              </w:rPr>
              <w:t xml:space="preserve"> Lisbon Treaty is not just a dictate from the above, but its final version is the result of long negotiations and compromises of legitimate and democratically elected governments… it is the expression and will of the European politicians”</w:t>
            </w:r>
          </w:p>
          <w:p w14:paraId="23861BA6" w14:textId="6A61F0D1" w:rsidR="00C018F2" w:rsidRPr="00057330" w:rsidRDefault="00872538" w:rsidP="00830B88">
            <w:pPr>
              <w:rPr>
                <w:rFonts w:eastAsia="Times New Roman"/>
              </w:rPr>
            </w:pPr>
            <w:r w:rsidRPr="00872538">
              <w:rPr>
                <w:rFonts w:eastAsia="Times New Roman"/>
                <w:highlight w:val="yellow"/>
              </w:rPr>
              <w:t>“</w:t>
            </w:r>
            <w:proofErr w:type="gramStart"/>
            <w:r w:rsidRPr="00872538">
              <w:rPr>
                <w:rFonts w:eastAsia="Times New Roman"/>
                <w:highlight w:val="yellow"/>
              </w:rPr>
              <w:t>the</w:t>
            </w:r>
            <w:proofErr w:type="gramEnd"/>
            <w:r w:rsidRPr="00872538">
              <w:rPr>
                <w:rFonts w:eastAsia="Times New Roman"/>
                <w:highlight w:val="yellow"/>
              </w:rPr>
              <w:t xml:space="preserve"> Lisbon treaty is the result of the common interest of the 27 member states represented by their governments”</w:t>
            </w:r>
          </w:p>
        </w:tc>
      </w:tr>
      <w:tr w:rsidR="00E942AE" w14:paraId="5E9EC2AF" w14:textId="77777777" w:rsidTr="00830B88">
        <w:tc>
          <w:tcPr>
            <w:tcW w:w="4788" w:type="dxa"/>
            <w:shd w:val="clear" w:color="auto" w:fill="auto"/>
          </w:tcPr>
          <w:p w14:paraId="1A07FFDC" w14:textId="77777777" w:rsidR="00E942AE" w:rsidRPr="00057330" w:rsidRDefault="00E942AE" w:rsidP="00830B88">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14:paraId="3A000E07" w14:textId="77777777" w:rsidR="00E942AE" w:rsidRDefault="00E942AE" w:rsidP="00830B88">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p w14:paraId="3FEF6913" w14:textId="16493657" w:rsidR="00C018F2" w:rsidRPr="00057330" w:rsidRDefault="00C018F2" w:rsidP="00830B88">
            <w:pPr>
              <w:rPr>
                <w:rFonts w:eastAsia="Times New Roman"/>
              </w:rPr>
            </w:pPr>
            <w:r w:rsidRPr="00C018F2">
              <w:rPr>
                <w:rFonts w:eastAsia="Times New Roman"/>
                <w:highlight w:val="yellow"/>
              </w:rPr>
              <w:t>“</w:t>
            </w:r>
            <w:proofErr w:type="gramStart"/>
            <w:r w:rsidRPr="00C018F2">
              <w:rPr>
                <w:rFonts w:eastAsia="Times New Roman"/>
                <w:highlight w:val="yellow"/>
              </w:rPr>
              <w:t>the</w:t>
            </w:r>
            <w:proofErr w:type="gramEnd"/>
            <w:r w:rsidRPr="00C018F2">
              <w:rPr>
                <w:rFonts w:eastAsia="Times New Roman"/>
                <w:highlight w:val="yellow"/>
              </w:rPr>
              <w:t xml:space="preserve"> principle of double flexibility enables moving back the responsibility from the Brussels to the national states”</w:t>
            </w:r>
            <w:r>
              <w:rPr>
                <w:rFonts w:eastAsia="Times New Roman"/>
              </w:rPr>
              <w:t xml:space="preserve"> </w:t>
            </w:r>
          </w:p>
        </w:tc>
      </w:tr>
      <w:tr w:rsidR="00E942AE" w14:paraId="62A9D955" w14:textId="77777777" w:rsidTr="00830B88">
        <w:tc>
          <w:tcPr>
            <w:tcW w:w="4788" w:type="dxa"/>
            <w:shd w:val="clear" w:color="auto" w:fill="auto"/>
          </w:tcPr>
          <w:p w14:paraId="0B9FAA0A" w14:textId="77777777" w:rsidR="00E942AE" w:rsidRPr="00057330" w:rsidRDefault="00E942AE" w:rsidP="00830B88">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14:paraId="4A606CB3" w14:textId="77777777" w:rsidR="00E942AE" w:rsidRDefault="00E942AE" w:rsidP="00830B88">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p w14:paraId="074AFBC8" w14:textId="58442B7F" w:rsidR="00C018F2" w:rsidRPr="00057330" w:rsidRDefault="00C018F2" w:rsidP="00830B88">
            <w:pPr>
              <w:rPr>
                <w:rFonts w:eastAsia="Times New Roman"/>
              </w:rPr>
            </w:pPr>
            <w:r w:rsidRPr="00C018F2">
              <w:rPr>
                <w:rFonts w:eastAsia="Times New Roman"/>
                <w:highlight w:val="yellow"/>
              </w:rPr>
              <w:t>“</w:t>
            </w:r>
            <w:proofErr w:type="gramStart"/>
            <w:r w:rsidRPr="00C018F2">
              <w:rPr>
                <w:rFonts w:eastAsia="Times New Roman"/>
                <w:highlight w:val="yellow"/>
              </w:rPr>
              <w:t>no</w:t>
            </w:r>
            <w:proofErr w:type="gramEnd"/>
            <w:r w:rsidRPr="00C018F2">
              <w:rPr>
                <w:rFonts w:eastAsia="Times New Roman"/>
                <w:highlight w:val="yellow"/>
              </w:rPr>
              <w:t xml:space="preserve"> one will achieve anything by being passive,  we chose active engagement to that we have maximally influence the negotiation process”</w:t>
            </w:r>
            <w:r>
              <w:rPr>
                <w:rFonts w:eastAsia="Times New Roman"/>
              </w:rPr>
              <w:t xml:space="preserve"> </w:t>
            </w:r>
          </w:p>
        </w:tc>
      </w:tr>
      <w:tr w:rsidR="00E942AE" w14:paraId="5C8F8E65" w14:textId="77777777" w:rsidTr="00830B88">
        <w:tc>
          <w:tcPr>
            <w:tcW w:w="4788" w:type="dxa"/>
            <w:shd w:val="clear" w:color="auto" w:fill="auto"/>
          </w:tcPr>
          <w:p w14:paraId="29037C21" w14:textId="77777777" w:rsidR="00E942AE" w:rsidRPr="00057330" w:rsidRDefault="00E942AE" w:rsidP="00830B88">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788" w:type="dxa"/>
            <w:shd w:val="clear" w:color="auto" w:fill="auto"/>
          </w:tcPr>
          <w:p w14:paraId="4A458D6A" w14:textId="77777777" w:rsidR="00E942AE" w:rsidRDefault="00E942AE" w:rsidP="00830B88">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p w14:paraId="05BDC732" w14:textId="01136A1F" w:rsidR="00C018F2" w:rsidRPr="00057330" w:rsidRDefault="00C018F2" w:rsidP="00830B88">
            <w:pPr>
              <w:rPr>
                <w:rFonts w:eastAsia="Times New Roman"/>
              </w:rPr>
            </w:pPr>
            <w:r>
              <w:rPr>
                <w:rFonts w:eastAsia="Times New Roman"/>
              </w:rPr>
              <w:t>“</w:t>
            </w:r>
            <w:proofErr w:type="gramStart"/>
            <w:r w:rsidRPr="00C018F2">
              <w:rPr>
                <w:rFonts w:eastAsia="Times New Roman"/>
                <w:highlight w:val="yellow"/>
              </w:rPr>
              <w:t>there</w:t>
            </w:r>
            <w:proofErr w:type="gramEnd"/>
            <w:r w:rsidRPr="00C018F2">
              <w:rPr>
                <w:rFonts w:eastAsia="Times New Roman"/>
                <w:highlight w:val="yellow"/>
              </w:rPr>
              <w:t xml:space="preserve"> was no other solution…. Every new treaty is going to be harder to achieve than the one before it”</w:t>
            </w:r>
          </w:p>
        </w:tc>
      </w:tr>
    </w:tbl>
    <w:p w14:paraId="0A56B29A" w14:textId="77777777" w:rsidR="00E942AE" w:rsidRDefault="00E942AE" w:rsidP="00E942AE">
      <w:pPr>
        <w:ind w:left="360"/>
      </w:pPr>
    </w:p>
    <w:p w14:paraId="3B0E85BA" w14:textId="77777777" w:rsidR="00E942AE" w:rsidRDefault="00E942AE" w:rsidP="00E942AE"/>
    <w:p w14:paraId="372D0ADC" w14:textId="0A3997E2" w:rsidR="00E942AE" w:rsidRPr="00866359" w:rsidRDefault="00C018F2" w:rsidP="00E942AE">
      <w:r>
        <w:rPr>
          <w:b/>
        </w:rPr>
        <w:t xml:space="preserve">Comments: </w:t>
      </w:r>
      <w:r w:rsidRPr="00866359">
        <w:t xml:space="preserve">This is the elitist speech of </w:t>
      </w:r>
      <w:proofErr w:type="spellStart"/>
      <w:r w:rsidRPr="00866359">
        <w:t>Topolanek</w:t>
      </w:r>
      <w:proofErr w:type="spellEnd"/>
      <w:r w:rsidRPr="00866359">
        <w:t xml:space="preserve"> to the members of the </w:t>
      </w:r>
      <w:r w:rsidR="00866359">
        <w:t xml:space="preserve">Czech </w:t>
      </w:r>
      <w:r w:rsidRPr="00866359">
        <w:t>Parl</w:t>
      </w:r>
      <w:r w:rsidR="00866359">
        <w:t>iament. He</w:t>
      </w:r>
      <w:r w:rsidRPr="00866359">
        <w:t xml:space="preserve"> explains all the advantages and disadvantages of that the ratification of the Lisbon Treaty is going to bring to the Czech Republic. </w:t>
      </w:r>
      <w:r w:rsidR="00866359" w:rsidRPr="00866359">
        <w:t xml:space="preserve"> However, the Lisbon Treaty is not demarked as the evil, it terms of real politics it is necessary solution which is the result of the negotiations of all EU member states. </w:t>
      </w:r>
      <w:proofErr w:type="spellStart"/>
      <w:r w:rsidR="00866359" w:rsidRPr="00866359">
        <w:t>Topolanek</w:t>
      </w:r>
      <w:proofErr w:type="spellEnd"/>
      <w:r w:rsidR="00866359" w:rsidRPr="00866359">
        <w:t xml:space="preserve"> is not speaking on behalf of ordinary citizens, though the achievements of the administration; ratification of the Lisbon Treaty would have implicit consequences on ordinary people’s lives. This is a pluralist speech respecting the difference in the opinion and democratic procedures. </w:t>
      </w:r>
    </w:p>
    <w:p w14:paraId="56066F0A" w14:textId="77777777" w:rsidR="00E942AE" w:rsidRDefault="00E942AE" w:rsidP="00E942AE"/>
    <w:p w14:paraId="4FDEB9A9" w14:textId="77777777" w:rsidR="00504D62" w:rsidRDefault="00504D62"/>
    <w:sectPr w:rsidR="00504D62"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2AE"/>
    <w:rsid w:val="000246A0"/>
    <w:rsid w:val="000253AF"/>
    <w:rsid w:val="000549A6"/>
    <w:rsid w:val="0017014B"/>
    <w:rsid w:val="001E0F65"/>
    <w:rsid w:val="002726F7"/>
    <w:rsid w:val="00422D04"/>
    <w:rsid w:val="00464428"/>
    <w:rsid w:val="00504D62"/>
    <w:rsid w:val="00636E10"/>
    <w:rsid w:val="006542A0"/>
    <w:rsid w:val="00691428"/>
    <w:rsid w:val="007803D8"/>
    <w:rsid w:val="00783306"/>
    <w:rsid w:val="008123B2"/>
    <w:rsid w:val="00830B88"/>
    <w:rsid w:val="008364DE"/>
    <w:rsid w:val="00866359"/>
    <w:rsid w:val="00872538"/>
    <w:rsid w:val="00996C72"/>
    <w:rsid w:val="009E2BB0"/>
    <w:rsid w:val="00A116F2"/>
    <w:rsid w:val="00A27755"/>
    <w:rsid w:val="00A33C71"/>
    <w:rsid w:val="00BF1EAB"/>
    <w:rsid w:val="00C018F2"/>
    <w:rsid w:val="00CA49A4"/>
    <w:rsid w:val="00CB23E2"/>
    <w:rsid w:val="00CE6B18"/>
    <w:rsid w:val="00E942AE"/>
    <w:rsid w:val="00F21CE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CAF1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2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2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E447W57QMQQN-3-489</_dlc_DocId>
    <_dlc_DocIdUrl xmlns="10cf6be1-8688-4bca-8c7e-c76e32febd7f">
      <Url>https://populism.byu.edu/_layouts/15/DocIdRedir.aspx?ID=E447W57QMQQN-3-489</Url>
      <Description>E447W57QMQQN-3-489</Description>
    </_dlc_DocIdUrl>
  </documentManagement>
</p:properties>
</file>

<file path=customXml/itemProps1.xml><?xml version="1.0" encoding="utf-8"?>
<ds:datastoreItem xmlns:ds="http://schemas.openxmlformats.org/officeDocument/2006/customXml" ds:itemID="{15C596E1-CC3A-4F0F-A2EA-BE213FE814F9}"/>
</file>

<file path=customXml/itemProps2.xml><?xml version="1.0" encoding="utf-8"?>
<ds:datastoreItem xmlns:ds="http://schemas.openxmlformats.org/officeDocument/2006/customXml" ds:itemID="{9E1E19A4-2010-40B9-9483-FF55D628B541}"/>
</file>

<file path=customXml/itemProps3.xml><?xml version="1.0" encoding="utf-8"?>
<ds:datastoreItem xmlns:ds="http://schemas.openxmlformats.org/officeDocument/2006/customXml" ds:itemID="{D0684580-2695-4430-AAC5-AA250CCAA74B}"/>
</file>

<file path=customXml/itemProps4.xml><?xml version="1.0" encoding="utf-8"?>
<ds:datastoreItem xmlns:ds="http://schemas.openxmlformats.org/officeDocument/2006/customXml" ds:itemID="{2EA622A6-C77D-4FE2-B422-CF3D76267552}"/>
</file>

<file path=docProps/app.xml><?xml version="1.0" encoding="utf-8"?>
<Properties xmlns="http://schemas.openxmlformats.org/officeDocument/2006/extended-properties" xmlns:vt="http://schemas.openxmlformats.org/officeDocument/2006/docPropsVTypes">
  <Template>Normal.dotm</Template>
  <TotalTime>28</TotalTime>
  <Pages>3</Pages>
  <Words>1048</Words>
  <Characters>5975</Characters>
  <Application>Microsoft Macintosh Word</Application>
  <DocSecurity>0</DocSecurity>
  <Lines>49</Lines>
  <Paragraphs>14</Paragraphs>
  <ScaleCrop>false</ScaleCrop>
  <Company>Comenius University</Company>
  <LinksUpToDate>false</LinksUpToDate>
  <CharactersWithSpaces>7009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5</cp:revision>
  <dcterms:created xsi:type="dcterms:W3CDTF">2013-04-29T08:31:00Z</dcterms:created>
  <dcterms:modified xsi:type="dcterms:W3CDTF">2013-04-29T12:48:00Z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7cacbf0a-4a3b-4179-a467-454b25907146</vt:lpwstr>
  </property>
</Properties>
</file>